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41AF" w14:textId="14E7F5B6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Załącznik nr </w:t>
      </w:r>
      <w:r w:rsidR="008B12EE">
        <w:rPr>
          <w:rFonts w:asciiTheme="minorHAnsi" w:hAnsiTheme="minorHAnsi" w:cstheme="minorHAnsi"/>
          <w:b/>
          <w:bCs/>
          <w:color w:val="000000"/>
          <w:szCs w:val="24"/>
        </w:rPr>
        <w:t>4</w:t>
      </w:r>
    </w:p>
    <w:p w14:paraId="324BC567" w14:textId="339542A6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do zapytani</w:t>
      </w:r>
      <w:r w:rsidR="00AD09EE">
        <w:rPr>
          <w:rFonts w:asciiTheme="minorHAnsi" w:hAnsiTheme="minorHAnsi" w:cstheme="minorHAnsi"/>
          <w:b/>
          <w:bCs/>
          <w:color w:val="000000"/>
          <w:szCs w:val="24"/>
        </w:rPr>
        <w:t>a</w:t>
      </w: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 ofertowego</w:t>
      </w:r>
    </w:p>
    <w:p w14:paraId="1CB90790" w14:textId="21CA0B2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S.270.2.</w:t>
      </w:r>
      <w:r w:rsidR="00DE4C11">
        <w:rPr>
          <w:rFonts w:asciiTheme="minorHAnsi" w:hAnsiTheme="minorHAnsi" w:cstheme="minorHAnsi"/>
          <w:b/>
          <w:bCs/>
          <w:color w:val="000000"/>
          <w:szCs w:val="24"/>
        </w:rPr>
        <w:t>22.2024</w:t>
      </w:r>
    </w:p>
    <w:p w14:paraId="731B6624" w14:textId="77777777" w:rsidR="008B12EE" w:rsidRDefault="008B12EE" w:rsidP="008B12E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7D2A7380" w14:textId="77777777" w:rsidR="008B12EE" w:rsidRDefault="008B12EE" w:rsidP="008B12EE">
      <w:pPr>
        <w:widowControl/>
        <w:suppressAutoHyphens w:val="0"/>
        <w:spacing w:line="254" w:lineRule="auto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>Wykonawca:</w:t>
      </w:r>
    </w:p>
    <w:p w14:paraId="609E0297" w14:textId="77777777" w:rsidR="008B12EE" w:rsidRDefault="008B12EE" w:rsidP="008B12EE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28D635E5" w14:textId="77777777" w:rsidR="008B12EE" w:rsidRDefault="008B12EE" w:rsidP="008B12EE">
      <w:pPr>
        <w:widowControl/>
        <w:suppressAutoHyphens w:val="0"/>
        <w:spacing w:after="16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14:paraId="3CDE6044" w14:textId="77777777" w:rsidR="008B12EE" w:rsidRDefault="008B12EE" w:rsidP="008B12EE">
      <w:pPr>
        <w:widowControl/>
        <w:suppressAutoHyphens w:val="0"/>
        <w:spacing w:line="254" w:lineRule="auto"/>
        <w:rPr>
          <w:rFonts w:ascii="Arial" w:eastAsia="Calibri" w:hAnsi="Arial" w:cs="Arial"/>
          <w:sz w:val="20"/>
          <w:u w:val="single"/>
        </w:rPr>
      </w:pPr>
      <w:r>
        <w:rPr>
          <w:rFonts w:ascii="Arial" w:eastAsia="Calibri" w:hAnsi="Arial" w:cs="Arial"/>
          <w:sz w:val="20"/>
          <w:u w:val="single"/>
        </w:rPr>
        <w:t>reprezentowany przez:</w:t>
      </w:r>
    </w:p>
    <w:p w14:paraId="3A1FF4E2" w14:textId="77777777" w:rsidR="008B12EE" w:rsidRDefault="008B12EE" w:rsidP="008B12EE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77025651" w14:textId="77777777" w:rsidR="008B12EE" w:rsidRDefault="008B12EE" w:rsidP="008B12EE">
      <w:pPr>
        <w:widowControl/>
        <w:suppressAutoHyphens w:val="0"/>
        <w:spacing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5F1AAE4F" w14:textId="77777777" w:rsidR="008B12EE" w:rsidRDefault="008B12EE" w:rsidP="008B12EE">
      <w:pPr>
        <w:pStyle w:val="Tekstpodstawowy"/>
        <w:spacing w:after="0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4A6AEBB3" w14:textId="77777777" w:rsidR="000766E9" w:rsidRP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66CF62FC" w14:textId="3ACD57E4" w:rsidR="009737CA" w:rsidRPr="001347FB" w:rsidRDefault="008B12EE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Wykaz oferowanego sprzętu</w:t>
      </w:r>
    </w:p>
    <w:p w14:paraId="3D154672" w14:textId="1E0244B5" w:rsidR="009737CA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5999ED7F" w14:textId="77777777" w:rsidR="00454F3A" w:rsidRPr="00080295" w:rsidRDefault="00454F3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4C8744A1" w14:textId="3114169C" w:rsidR="009737CA" w:rsidRPr="00DE4C11" w:rsidRDefault="009E72B0" w:rsidP="009E72B0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</w:pP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 xml:space="preserve">Laptopy – </w:t>
      </w:r>
      <w:r w:rsidR="00DE4C11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6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 xml:space="preserve"> szt.</w:t>
      </w:r>
    </w:p>
    <w:p w14:paraId="6AB438E2" w14:textId="77777777" w:rsidR="00DE4C11" w:rsidRPr="00080295" w:rsidRDefault="00DE4C11" w:rsidP="00DE4C11">
      <w:pPr>
        <w:pStyle w:val="Tekstpodstawowy"/>
        <w:spacing w:after="0"/>
        <w:ind w:left="720"/>
        <w:jc w:val="both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5"/>
        <w:gridCol w:w="3532"/>
        <w:gridCol w:w="3530"/>
      </w:tblGrid>
      <w:tr w:rsidR="008B12EE" w:rsidRPr="00DE4C11" w14:paraId="40144DE0" w14:textId="29F6C895" w:rsidTr="008B12EE">
        <w:trPr>
          <w:trHeight w:val="96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FDC" w14:textId="0CED5353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………………………… (należy wpisać nazwę, model)</w:t>
            </w:r>
          </w:p>
        </w:tc>
      </w:tr>
      <w:tr w:rsidR="008B12EE" w:rsidRPr="00DE4C11" w14:paraId="2A30312A" w14:textId="08C262EC" w:rsidTr="008B12EE">
        <w:trPr>
          <w:trHeight w:val="960"/>
        </w:trPr>
        <w:tc>
          <w:tcPr>
            <w:tcW w:w="11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8A55" w14:textId="77777777" w:rsidR="008B12EE" w:rsidRPr="00DE4C11" w:rsidRDefault="008B12EE" w:rsidP="008B12E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Typ komputera</w:t>
            </w:r>
          </w:p>
        </w:tc>
        <w:tc>
          <w:tcPr>
            <w:tcW w:w="19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B366" w14:textId="77777777" w:rsidR="008B12EE" w:rsidRPr="00DE4C11" w:rsidRDefault="008B12EE" w:rsidP="008B12E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Laptop</w:t>
            </w:r>
          </w:p>
        </w:tc>
        <w:tc>
          <w:tcPr>
            <w:tcW w:w="19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599EED" w14:textId="5ACC55CB" w:rsidR="008B12EE" w:rsidRPr="00DE4C11" w:rsidRDefault="008B12EE" w:rsidP="008B12E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B12E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Spełnia / nie spełnia / parametry</w:t>
            </w:r>
          </w:p>
        </w:tc>
      </w:tr>
      <w:tr w:rsidR="008B12EE" w:rsidRPr="00DE4C11" w14:paraId="4D8258BE" w14:textId="1D329D80" w:rsidTr="008B12EE">
        <w:trPr>
          <w:trHeight w:val="9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DB5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Procesor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A21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Procesor Intel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Core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i5 min. 13 generacji (12 MB pamięci podręcznej, 12 rdzeni, do 4,3 GHz)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1023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F66FE97" w14:textId="224E6267" w:rsidTr="008B12EE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407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Dysk twardy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43E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min. 512 GB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PCIe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SSD M.2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1D74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C623B9C" w14:textId="114C4158" w:rsidTr="008B12EE">
        <w:trPr>
          <w:trHeight w:val="6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CDB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Wielkość zainstalowanej pamięci RAM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67D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min. 16 GB DDR5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3873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D3B8B84" w14:textId="2C161B73" w:rsidTr="008B12EE">
        <w:trPr>
          <w:trHeight w:val="12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925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Wyświetlacz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A03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15,6”, FHD 1920 x 1080, 60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Hz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, IPS, bez obsługi dotykowej, powłoka przeciwodblaskowa, 250 nitów, 45% gamy barw NTSC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7CA8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A015532" w14:textId="7C920013" w:rsidTr="008B12EE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148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Karta graficzna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72A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Zintegrowana karta graficzna Intel 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7078A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60FC098B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67E56290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0819C0FB" w14:textId="40070205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59A885C" w14:textId="5F0D1C32" w:rsidTr="008B12EE">
        <w:trPr>
          <w:trHeight w:val="645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E164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lastRenderedPageBreak/>
              <w:t>Karta dźwiękowa</w:t>
            </w: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C8E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Głośniki stereofoniczne z technologią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Realtek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Waves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MaxxAudio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13.0, 2 W x 2 (łącznie 4 W)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FA12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C0AC574" w14:textId="2DD619BB" w:rsidTr="008B12EE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F29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Karta sieciowa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258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100/1000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Mbps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Gigabit Ethernet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5D62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69F99D0" w14:textId="3A14767F" w:rsidTr="008B12EE">
        <w:trPr>
          <w:trHeight w:val="6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B93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Komunikacja bezprzewodowa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AD0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Bluetooth 5.3,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WiFi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6 lub 6E, 2x2, MIMO, 802.11ax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2BD0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C1A865E" w14:textId="6FEB9089" w:rsidTr="008B12EE">
        <w:trPr>
          <w:trHeight w:val="132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9EF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Kamera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A23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Kamera FHD RGB 1080p przy 30 kl./s, dwa mikrofony, czujnik oświetlenia otoczenia, funkcja Express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Sign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-In, wykrywanie obecności użytkownika i funkcja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Intelligent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Privacy</w:t>
            </w:r>
            <w:proofErr w:type="spellEnd"/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4B86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1B21A1B" w14:textId="24F413BA" w:rsidTr="008B12EE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D06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Czytnik kart inteligentnych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649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wbudowany czytnik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SmartCard</w:t>
            </w:r>
            <w:proofErr w:type="spellEnd"/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5902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CDCF0B3" w14:textId="6497E9E1" w:rsidTr="008B12EE">
        <w:trPr>
          <w:trHeight w:val="27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387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Złącza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5AC9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2 porty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Thunderbolt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4 (40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/s) z trybem alternatywnym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/ USB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-C / USB4 / funkcją Power Delivery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 xml:space="preserve">1 port USB 3.2 pierwszej generacji z funkcją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PowerShare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USB 3.2 pierwszej generacji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HDMI 2.1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uniwersalny port audio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Ethernet RJ45</w:t>
            </w:r>
          </w:p>
          <w:p w14:paraId="1FA378DC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25A382C8" w14:textId="5D6059E0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4420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15676DB" w14:textId="042DDB85" w:rsidTr="008B12EE">
        <w:trPr>
          <w:trHeight w:val="915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C5C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Klawiatura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AA2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Podświetlana klawiatura ze specjalnym klawiszem do obsługi sztucznej inteligencji i klawiaturą numeryczną, 99 klawiszy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F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A78F758" w14:textId="533D28B4" w:rsidTr="008B12EE">
        <w:trPr>
          <w:trHeight w:val="1500"/>
        </w:trPr>
        <w:tc>
          <w:tcPr>
            <w:tcW w:w="11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7D7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Niezbędne akcesoria</w:t>
            </w: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D44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dedykowana dla modelu stacja dokująca z portami USB 3.0 - 3 szt., USB C 3.0 Typ C - 1 szt., USB Typu-C (z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) - 1 szt., HDMI - 1 szt., RJ-45, Display-Port - 2 szt., DC-in - 1 szt.; fabryczny zasilacz do laptopa, bateria, 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F746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A31563E" w14:textId="3F318CA7" w:rsidTr="008B12EE">
        <w:trPr>
          <w:trHeight w:val="9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CA8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Zainstalowany system operacyjny wraz z licencją i nośnikiem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810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Windows 11 Professional PL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B89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21813D4" w14:textId="3CD01FA0" w:rsidTr="008B12EE">
        <w:trPr>
          <w:trHeight w:val="615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5AD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E86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Gwarancja producenta -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Prosupport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Onsite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Service 60 Mies.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06C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2852E75" w14:textId="73C2EF55" w:rsidTr="008B12EE">
        <w:trPr>
          <w:trHeight w:val="300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7B2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Uwagi</w:t>
            </w: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E6B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Sprzęt fabrycznie nowy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4976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FD85521" w14:textId="6611FAB3" w:rsidTr="008B12EE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23E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szCs w:val="24"/>
                <w:lang w:eastAsia="pl-PL"/>
              </w:rPr>
              <w:t>Torba na laptop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165B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szCs w:val="24"/>
                <w:lang w:eastAsia="pl-PL"/>
              </w:rPr>
              <w:t>W zestawie (5 szt.)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B978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B12EE" w:rsidRPr="00DE4C11" w14:paraId="206B5E11" w14:textId="4F8091C5" w:rsidTr="008B12EE">
        <w:trPr>
          <w:trHeight w:val="1515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46B48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Wyposażenie dodatkowe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89255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Dedykowana klawiatura bezprzewodowa i mysz optyczna bezprzewodowa tej samej firmy co laptop, kabel HDMI min. 2 m., linka zabezpieczająca dedykowana dla modelu laptopa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65253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14:paraId="32584666" w14:textId="0139173A" w:rsidR="009E72B0" w:rsidRDefault="009E72B0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E57D190" w14:textId="7A0F3EFA" w:rsidR="00454F3A" w:rsidRDefault="00DE4C11" w:rsidP="00DE4C11">
      <w:pPr>
        <w:widowControl/>
        <w:suppressAutoHyphens w:val="0"/>
        <w:spacing w:after="160" w:line="259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br w:type="page"/>
      </w:r>
    </w:p>
    <w:p w14:paraId="0C990813" w14:textId="1B996C1B" w:rsidR="009E72B0" w:rsidRPr="00DE4C11" w:rsidRDefault="00DE4C11" w:rsidP="009E72B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</w:pP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Monitor</w:t>
      </w:r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 - 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1</w:t>
      </w:r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</w:t>
      </w:r>
      <w:proofErr w:type="spellStart"/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szt</w:t>
      </w:r>
      <w:proofErr w:type="spellEnd"/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2630"/>
        <w:gridCol w:w="2630"/>
      </w:tblGrid>
      <w:tr w:rsidR="008B12EE" w:rsidRPr="00DE4C11" w14:paraId="0EEBEE01" w14:textId="77777777" w:rsidTr="008B12EE">
        <w:trPr>
          <w:trHeight w:val="78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331651" w14:textId="5E4AD837" w:rsidR="008B12EE" w:rsidRP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………………………….. (należy wpisać nazwę, model)</w:t>
            </w:r>
          </w:p>
        </w:tc>
      </w:tr>
      <w:tr w:rsidR="008B12EE" w:rsidRPr="00DE4C11" w14:paraId="216FCB54" w14:textId="390BE24D" w:rsidTr="008B12EE">
        <w:trPr>
          <w:trHeight w:val="780"/>
        </w:trPr>
        <w:tc>
          <w:tcPr>
            <w:tcW w:w="209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5B4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bookmarkStart w:id="0" w:name="_Hlk176253940"/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urządzenia</w:t>
            </w:r>
          </w:p>
        </w:tc>
        <w:tc>
          <w:tcPr>
            <w:tcW w:w="145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8E6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Monitor - stacja dokująca</w:t>
            </w:r>
          </w:p>
        </w:tc>
        <w:tc>
          <w:tcPr>
            <w:tcW w:w="145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17F5677C" w14:textId="198EB85F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B12E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Spełnia / nie spełnia / parametry</w:t>
            </w:r>
          </w:p>
        </w:tc>
      </w:tr>
      <w:bookmarkEnd w:id="0"/>
      <w:tr w:rsidR="008B12EE" w:rsidRPr="00DE4C11" w14:paraId="11E2D1F5" w14:textId="3C8FCCC6" w:rsidTr="008B12EE">
        <w:trPr>
          <w:trHeight w:val="315"/>
        </w:trPr>
        <w:tc>
          <w:tcPr>
            <w:tcW w:w="2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1B0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Przekątna ekranu</w:t>
            </w:r>
          </w:p>
        </w:tc>
        <w:tc>
          <w:tcPr>
            <w:tcW w:w="14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8AC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27"</w:t>
            </w:r>
          </w:p>
        </w:tc>
        <w:tc>
          <w:tcPr>
            <w:tcW w:w="14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FA1C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36CA063" w14:textId="33DDD43D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599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Powłoka matrycy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57B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Matowa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401B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80D9741" w14:textId="60620C30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CEA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matrycy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C57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LED, IPS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A775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0BD92FD" w14:textId="714004C9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79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 ekranu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E396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Płaski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4933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BA48540" w14:textId="0A90C375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DAF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Monitor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bezramkowy</w:t>
            </w:r>
            <w:proofErr w:type="spellEnd"/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F9B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7197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C3DFA50" w14:textId="1B8A0D9B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CE1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Rozdzielczość ekranu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A96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3840 x 2160 (UHD 4K)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8BF8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C0A047B" w14:textId="0E17D404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88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Format obrazu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AF7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16:09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D659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BCB0F5A" w14:textId="3F9FE870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88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Częstotliwość odświeżania ekranu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B4E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60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Hz</w:t>
            </w:r>
            <w:proofErr w:type="spellEnd"/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4F79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6CDD723" w14:textId="77BA3836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D40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Odwzorowanie przestrzeni barw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CC5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sRGB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: 99%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B54D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AA025A2" w14:textId="53C2CB98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0FB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Liczba wyświetlanych kolorów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9E1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1,07 mld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959F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2820A2F" w14:textId="48CE1B99" w:rsidTr="008B12EE">
        <w:trPr>
          <w:trHeight w:val="6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6C7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reakcji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654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 ms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8 ms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58A9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E39CD3D" w14:textId="3DA25357" w:rsidTr="008B12EE">
        <w:trPr>
          <w:trHeight w:val="6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A74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Technologia ochrony oczu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58E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Redukcja migotania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Flicker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free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Filtr światła niebieskiego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408F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6646F07" w14:textId="73B80BAB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86A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Wielkość plamki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D1A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0,155 x 0,155 mm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4A49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1F1BF73" w14:textId="254A3BD9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08F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Jasność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49D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350 cd/m²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6C05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84180EF" w14:textId="4E6D682D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879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Kontrast statyczny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FD4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1 000:1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2646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CCAC3F0" w14:textId="4C11DBDE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192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Kąt widzenia w poziomie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EBB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178 stopni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CAC7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9372447" w14:textId="20E027E5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917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Kąt widzenia w pionie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AD2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178 stopni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7428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9D3DC85" w14:textId="5E70E434" w:rsidTr="008B12EE">
        <w:trPr>
          <w:trHeight w:val="18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AEB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Złącza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136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HDMI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1.4 - 1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RJ-45 (LAN)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USB 3.2 Gen. 1 - 4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USB Typu-C (z Power Delivery)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AC-in (wejście zasilania) - 1 szt.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F759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1BAFF0C" w14:textId="1C7EB50A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9C5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Obrotowy ekran (PIVOT)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D1D5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4074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64C01CA" w14:textId="03C886BE" w:rsidTr="008B12EE">
        <w:trPr>
          <w:trHeight w:val="6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5FE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obrotu (PIVOT)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F40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~90° (w lewo)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~90° (w prawo)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5C6D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C1F5E06" w14:textId="100B140F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6F0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wysokości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Height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7F2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D3C0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2C0DC8A" w14:textId="5AC46AF9" w:rsidTr="008B12EE">
        <w:trPr>
          <w:trHeight w:val="6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CCD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wysokości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Height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4AF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150 mm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8C68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5B8C311" w14:textId="4EF4C404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5D9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kąta pochylenia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Tilt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6FCC" w14:textId="6ABA2E3D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4C8ED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25B125C2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2D0506A2" w14:textId="77777777" w:rsid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1F10B648" w14:textId="18025860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3A50980" w14:textId="5F2DA00D" w:rsidTr="008B12EE">
        <w:trPr>
          <w:trHeight w:val="615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5AD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pochylenia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Tilt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9A0A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~5° (do przodu/w dół)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~21° (do tyłu/w górę)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1FFE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1DF4DA5" w14:textId="6EA2C09E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3D6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kąta obrotu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Swivel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9E3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451B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D3F6567" w14:textId="2A802ECE" w:rsidTr="008B12EE">
        <w:trPr>
          <w:trHeight w:val="6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661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obrotu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Swivel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4691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~45° (w lewo)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~45° (w prawo)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04D6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9ACCCE3" w14:textId="44F66DF1" w:rsidTr="008B12EE">
        <w:trPr>
          <w:trHeight w:val="3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EB0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Pobór mocy podczas spoczynku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01E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0,3 W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4844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660EE0B" w14:textId="33936CB5" w:rsidTr="008B12EE">
        <w:trPr>
          <w:trHeight w:val="915"/>
        </w:trPr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15B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Dodatkowe informacje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64C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Możliwość zabezpieczenia linką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Kensington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Lock)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Wbudowany HUB USB</w:t>
            </w:r>
          </w:p>
        </w:tc>
        <w:tc>
          <w:tcPr>
            <w:tcW w:w="1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E229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9C5C68C" w14:textId="4E40BABD" w:rsidTr="008B12EE">
        <w:trPr>
          <w:trHeight w:val="1815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031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Dołączone akcesoria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AD8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Skrócona instrukcja obsługi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Instrukcja bezpieczeństwa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zasilający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 xml:space="preserve">Kabel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USB-A -&gt; USB-C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USB-C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8C8F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EA8F690" w14:textId="17537412" w:rsidTr="008B12EE">
        <w:trPr>
          <w:trHeight w:val="330"/>
        </w:trPr>
        <w:tc>
          <w:tcPr>
            <w:tcW w:w="20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ACA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304B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36 miesięcy (gwarancja producenta)</w:t>
            </w:r>
          </w:p>
        </w:tc>
        <w:tc>
          <w:tcPr>
            <w:tcW w:w="1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798881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14:paraId="64C350BB" w14:textId="54C56EDD" w:rsidR="00DE4C11" w:rsidRDefault="00DE4C11">
      <w:pPr>
        <w:rPr>
          <w:rFonts w:asciiTheme="minorHAnsi" w:hAnsiTheme="minorHAnsi" w:cstheme="minorHAnsi"/>
          <w:szCs w:val="24"/>
          <w:u w:val="single"/>
        </w:rPr>
      </w:pPr>
    </w:p>
    <w:p w14:paraId="4FDC62C1" w14:textId="1DE1C24D" w:rsidR="00454F3A" w:rsidRPr="00080295" w:rsidRDefault="00DE4C11" w:rsidP="00DE4C11">
      <w:pPr>
        <w:widowControl/>
        <w:suppressAutoHyphens w:val="0"/>
        <w:spacing w:after="160" w:line="259" w:lineRule="auto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br w:type="page"/>
      </w:r>
    </w:p>
    <w:p w14:paraId="07B8A657" w14:textId="4615B97E" w:rsidR="00682592" w:rsidRPr="00DE4C11" w:rsidRDefault="00DE4C11" w:rsidP="00DE4C1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</w:pPr>
      <w:proofErr w:type="spellStart"/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Niszczarka</w:t>
      </w:r>
      <w:proofErr w:type="spellEnd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 - 1</w:t>
      </w: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6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</w:t>
      </w:r>
      <w:proofErr w:type="spellStart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szt</w:t>
      </w:r>
      <w:proofErr w:type="spellEnd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523"/>
        <w:gridCol w:w="2523"/>
      </w:tblGrid>
      <w:tr w:rsidR="008B12EE" w:rsidRPr="00DE4C11" w14:paraId="1D2ECDBA" w14:textId="77777777" w:rsidTr="008B12EE">
        <w:trPr>
          <w:trHeight w:val="64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22DA" w14:textId="2478A3D0" w:rsidR="008B12EE" w:rsidRP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……………………………………. (należy wpisać nazwę, model)</w:t>
            </w:r>
          </w:p>
        </w:tc>
      </w:tr>
      <w:tr w:rsidR="008B12EE" w:rsidRPr="00DE4C11" w14:paraId="3946F275" w14:textId="3B9B81F7" w:rsidTr="008B12EE">
        <w:trPr>
          <w:trHeight w:val="645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02C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urządzenia</w:t>
            </w:r>
          </w:p>
        </w:tc>
        <w:tc>
          <w:tcPr>
            <w:tcW w:w="13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E79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Niszczarka</w:t>
            </w:r>
          </w:p>
        </w:tc>
        <w:tc>
          <w:tcPr>
            <w:tcW w:w="13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5B76C" w14:textId="67197A23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B12E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Spełnia / nie spełnia / parametry</w:t>
            </w:r>
          </w:p>
        </w:tc>
      </w:tr>
      <w:tr w:rsidR="008B12EE" w:rsidRPr="00DE4C11" w14:paraId="1541704D" w14:textId="3CEA8A25" w:rsidTr="008B12EE">
        <w:trPr>
          <w:trHeight w:val="420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363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Niszczone materiały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A3C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Papier, Karta kredytowa, CD/DVD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741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4887948" w14:textId="1AECC7F0" w:rsidTr="008B12EE">
        <w:trPr>
          <w:trHeight w:val="315"/>
        </w:trPr>
        <w:tc>
          <w:tcPr>
            <w:tcW w:w="22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ED6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cięcia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469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ścinek 4,5x30 mm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F086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D14F990" w14:textId="23B1EC1A" w:rsidTr="008B12EE">
        <w:trPr>
          <w:trHeight w:val="31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66A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poziom bezpieczeństwa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973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E-2|F-1|O-1|P-4|T-2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5A0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9DB5732" w14:textId="5D792A9C" w:rsidTr="008B12EE">
        <w:trPr>
          <w:trHeight w:val="615"/>
        </w:trPr>
        <w:tc>
          <w:tcPr>
            <w:tcW w:w="22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FF5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odporność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D943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odporna na zszywki i spinacze biurowe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96E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1EE79B3" w14:textId="09FD51BE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FDF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szerokość szczeliny podawczej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EC2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220 mm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5A03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BEDE845" w14:textId="62514988" w:rsidTr="008B12EE">
        <w:trPr>
          <w:trHeight w:val="6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803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jednorazowo niszczonych kartek/ materiałów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ED6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80g/m2 - 5, 1 płyta CD/DVD / 1 karta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ECC8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9B66C87" w14:textId="12796D5A" w:rsidTr="008B12EE">
        <w:trPr>
          <w:trHeight w:val="315"/>
        </w:trPr>
        <w:tc>
          <w:tcPr>
            <w:tcW w:w="2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A23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średnia prędkość niszczenia [m/min]</w:t>
            </w:r>
          </w:p>
        </w:tc>
        <w:tc>
          <w:tcPr>
            <w:tcW w:w="1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06D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2,1</w:t>
            </w:r>
          </w:p>
        </w:tc>
        <w:tc>
          <w:tcPr>
            <w:tcW w:w="1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D76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F85F3F9" w14:textId="52A89615" w:rsidTr="008B12EE">
        <w:trPr>
          <w:trHeight w:val="315"/>
        </w:trPr>
        <w:tc>
          <w:tcPr>
            <w:tcW w:w="22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4BA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pojemność kosza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88D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18 litrów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293A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6B069F4" w14:textId="1A370FFD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71D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poziom głośności</w:t>
            </w:r>
          </w:p>
        </w:tc>
        <w:tc>
          <w:tcPr>
            <w:tcW w:w="1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6FC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ca. 58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(A)</w:t>
            </w:r>
          </w:p>
        </w:tc>
        <w:tc>
          <w:tcPr>
            <w:tcW w:w="1393" w:type="pct"/>
            <w:tcBorders>
              <w:top w:val="nil"/>
              <w:left w:val="nil"/>
              <w:bottom w:val="nil"/>
              <w:right w:val="nil"/>
            </w:tcBorders>
          </w:tcPr>
          <w:p w14:paraId="4D6D17B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977038E" w14:textId="6D342AF6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6E8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głębokość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6C4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245 mm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10AE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8AF1F1F" w14:textId="76EB997A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47C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szerokość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C4C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345 mm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BD68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CD621F0" w14:textId="0F12DB88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972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wysokość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1B3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385 mm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CB0F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3F7FDB0" w14:textId="079EF025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D1E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silnika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2D7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125W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F762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24F6C9F" w14:textId="0A15D280" w:rsidTr="008B12EE">
        <w:trPr>
          <w:trHeight w:val="315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044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instrukcja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129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 - polska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941D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28FEC50" w14:textId="69A041BA" w:rsidTr="008B12EE">
        <w:trPr>
          <w:trHeight w:val="330"/>
        </w:trPr>
        <w:tc>
          <w:tcPr>
            <w:tcW w:w="22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DEF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45CF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 miesiące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4066E3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14:paraId="74625A8F" w14:textId="77777777" w:rsidR="00454F3A" w:rsidRDefault="00454F3A" w:rsidP="00682592">
      <w:pPr>
        <w:ind w:left="360"/>
        <w:rPr>
          <w:rFonts w:asciiTheme="minorHAnsi" w:hAnsiTheme="minorHAnsi" w:cstheme="minorHAnsi"/>
        </w:rPr>
      </w:pPr>
    </w:p>
    <w:p w14:paraId="06E61692" w14:textId="15CF423A" w:rsidR="00682592" w:rsidRPr="00DE4C11" w:rsidRDefault="00DE4C11" w:rsidP="0068259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DE4C11">
        <w:rPr>
          <w:rFonts w:asciiTheme="minorHAnsi" w:hAnsiTheme="minorHAnsi" w:cstheme="minorHAnsi"/>
          <w:b/>
          <w:bCs/>
          <w:sz w:val="32"/>
          <w:szCs w:val="32"/>
          <w:u w:val="single"/>
        </w:rPr>
        <w:t>UPS</w:t>
      </w:r>
      <w:r w:rsidR="00682592" w:rsidRPr="00DE4C11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 – 1 szt.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0"/>
        <w:gridCol w:w="2757"/>
        <w:gridCol w:w="2755"/>
      </w:tblGrid>
      <w:tr w:rsidR="008B12EE" w:rsidRPr="00DE4C11" w14:paraId="0B5E86A1" w14:textId="77777777" w:rsidTr="008B12EE">
        <w:trPr>
          <w:trHeight w:val="7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1E1C2" w14:textId="47517DC2" w:rsidR="008B12EE" w:rsidRPr="008B12EE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…………………………………….. (należy wpisać nazwę, model)</w:t>
            </w:r>
          </w:p>
        </w:tc>
      </w:tr>
      <w:tr w:rsidR="008B12EE" w:rsidRPr="00DE4C11" w14:paraId="61B9B43F" w14:textId="08CA3F2B" w:rsidTr="008B12EE">
        <w:trPr>
          <w:trHeight w:val="750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9E6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sprzętu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70E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Zasilacz awaryjny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1E5FF7B" w14:textId="47377EAB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8B12E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Spełnia / nie spełnia / parametry</w:t>
            </w:r>
          </w:p>
        </w:tc>
      </w:tr>
      <w:tr w:rsidR="008B12EE" w:rsidRPr="00DE4C11" w14:paraId="6AAFFE93" w14:textId="7F86E79F" w:rsidTr="008B12EE">
        <w:trPr>
          <w:trHeight w:val="315"/>
        </w:trPr>
        <w:tc>
          <w:tcPr>
            <w:tcW w:w="19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BCA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pozorna</w:t>
            </w:r>
          </w:p>
        </w:tc>
        <w:tc>
          <w:tcPr>
            <w:tcW w:w="1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68F3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500 VA</w:t>
            </w:r>
          </w:p>
        </w:tc>
        <w:tc>
          <w:tcPr>
            <w:tcW w:w="15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0CC1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FFAEBDF" w14:textId="0351E4ED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3AF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rzeczywista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452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300 W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7FA7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341EDE00" w14:textId="4DE17590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B50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Pojemność akumulatora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F640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 Ah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7F24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0D89766" w14:textId="77C73768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7D4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Średni czas ładowania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712D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6 h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57CE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32C503A" w14:textId="57B587F4" w:rsidTr="008B12EE">
        <w:trPr>
          <w:trHeight w:val="6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0BE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Maks. czas przełączenia na baterię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93A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9 ms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D73E7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22380D84" w14:textId="6CC46412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AEF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gniazd sieciowych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0BA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4 x gniazdo sieciowe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FE9B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4F56EF87" w14:textId="3FF70ABF" w:rsidTr="008B12EE">
        <w:trPr>
          <w:trHeight w:val="6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409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podtrzymania dla obciążenia 100%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DCA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 min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40A5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B969DB0" w14:textId="2FEE8ED7" w:rsidTr="008B12EE">
        <w:trPr>
          <w:trHeight w:val="6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F29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podtrzymania przy obciążeniu 50%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A84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9 min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AAE0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57BAF900" w14:textId="5F22961C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2002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przełączania</w:t>
            </w: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D9F9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6-10 ms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CE5951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0AE1470E" w14:textId="1E95D3A0" w:rsidTr="008B12EE">
        <w:trPr>
          <w:trHeight w:val="315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6325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zasilacza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5CBC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line-interactive</w:t>
            </w:r>
            <w:proofErr w:type="spellEnd"/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4580B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7C30A9D7" w14:textId="7712A3AA" w:rsidTr="008B12EE">
        <w:trPr>
          <w:trHeight w:val="315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A4BF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Zimny start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2A38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DB2C3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1A08EF18" w14:textId="0B5F9C04" w:rsidTr="008B12EE">
        <w:trPr>
          <w:trHeight w:val="315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94E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 obudowy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BFEE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tower</w:t>
            </w:r>
            <w:proofErr w:type="spellEnd"/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0E944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8B12EE" w:rsidRPr="00DE4C11" w14:paraId="64857D31" w14:textId="4E31CF29" w:rsidTr="008B12EE">
        <w:trPr>
          <w:trHeight w:val="330"/>
        </w:trPr>
        <w:tc>
          <w:tcPr>
            <w:tcW w:w="19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3931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05F6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 miesięcy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7E542AA" w14:textId="77777777" w:rsidR="008B12EE" w:rsidRPr="00DE4C11" w:rsidRDefault="008B12EE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14:paraId="3C57DED7" w14:textId="7D329917" w:rsid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19280E74" w14:textId="30BF3ECD" w:rsidR="008B12EE" w:rsidRDefault="008B12EE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4B429409" w14:textId="77777777" w:rsidR="008B12EE" w:rsidRDefault="008B12EE" w:rsidP="008B12EE">
      <w:pPr>
        <w:pStyle w:val="Akapitzlist"/>
        <w:ind w:left="0" w:firstLine="4962"/>
        <w:rPr>
          <w:rFonts w:asciiTheme="minorHAnsi" w:hAnsiTheme="minorHAnsi" w:cstheme="minorHAnsi"/>
        </w:rPr>
      </w:pPr>
    </w:p>
    <w:p w14:paraId="3735C93F" w14:textId="77777777" w:rsidR="008B12EE" w:rsidRDefault="008B12EE" w:rsidP="008B12EE">
      <w:pPr>
        <w:pStyle w:val="Akapitzlist"/>
        <w:ind w:left="0" w:firstLine="4962"/>
        <w:rPr>
          <w:rFonts w:asciiTheme="minorHAnsi" w:hAnsiTheme="minorHAnsi" w:cstheme="minorHAnsi"/>
        </w:rPr>
      </w:pPr>
    </w:p>
    <w:p w14:paraId="266D55F1" w14:textId="5436039F" w:rsidR="008B12EE" w:rsidRPr="008B12EE" w:rsidRDefault="008B12EE" w:rsidP="008B12EE">
      <w:pPr>
        <w:pStyle w:val="Akapitzlist"/>
        <w:ind w:left="0" w:firstLine="4962"/>
        <w:rPr>
          <w:rFonts w:asciiTheme="minorHAnsi" w:hAnsiTheme="minorHAnsi" w:cstheme="minorHAnsi"/>
        </w:rPr>
      </w:pPr>
      <w:r w:rsidRPr="008B12EE">
        <w:rPr>
          <w:rFonts w:asciiTheme="minorHAnsi" w:hAnsiTheme="minorHAnsi" w:cstheme="minorHAnsi"/>
        </w:rPr>
        <w:t>……………………………………………………………..</w:t>
      </w:r>
    </w:p>
    <w:p w14:paraId="4B86B998" w14:textId="77777777" w:rsidR="008B12EE" w:rsidRPr="008B12EE" w:rsidRDefault="008B12EE" w:rsidP="008B12EE">
      <w:pPr>
        <w:pStyle w:val="Akapitzlist"/>
        <w:ind w:left="0" w:firstLine="4962"/>
        <w:rPr>
          <w:rFonts w:asciiTheme="minorHAnsi" w:hAnsiTheme="minorHAnsi" w:cstheme="minorHAnsi"/>
        </w:rPr>
      </w:pPr>
      <w:r w:rsidRPr="008B12EE">
        <w:rPr>
          <w:rFonts w:asciiTheme="minorHAnsi" w:hAnsiTheme="minorHAnsi" w:cstheme="minorHAnsi"/>
        </w:rPr>
        <w:t>Podpis wykonawcy</w:t>
      </w:r>
    </w:p>
    <w:p w14:paraId="33D8FCF7" w14:textId="77777777" w:rsidR="008B12EE" w:rsidRDefault="008B12EE" w:rsidP="00682592">
      <w:pPr>
        <w:pStyle w:val="Akapitzlist"/>
        <w:ind w:left="0"/>
        <w:rPr>
          <w:rFonts w:asciiTheme="minorHAnsi" w:hAnsiTheme="minorHAnsi" w:cstheme="minorHAnsi"/>
        </w:rPr>
      </w:pPr>
    </w:p>
    <w:sectPr w:rsidR="008B1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0A67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47FE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9631C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543CA"/>
    <w:rsid w:val="000766E9"/>
    <w:rsid w:val="00080295"/>
    <w:rsid w:val="001347FB"/>
    <w:rsid w:val="00187730"/>
    <w:rsid w:val="001B3FE7"/>
    <w:rsid w:val="002D4C64"/>
    <w:rsid w:val="00411460"/>
    <w:rsid w:val="00454F3A"/>
    <w:rsid w:val="00531F1F"/>
    <w:rsid w:val="005C04E7"/>
    <w:rsid w:val="00682592"/>
    <w:rsid w:val="00733086"/>
    <w:rsid w:val="008B12EE"/>
    <w:rsid w:val="008D7F8B"/>
    <w:rsid w:val="00962EA5"/>
    <w:rsid w:val="009737CA"/>
    <w:rsid w:val="009D26DF"/>
    <w:rsid w:val="009E72B0"/>
    <w:rsid w:val="00A10F79"/>
    <w:rsid w:val="00A4638E"/>
    <w:rsid w:val="00AD09EE"/>
    <w:rsid w:val="00C1312B"/>
    <w:rsid w:val="00C40585"/>
    <w:rsid w:val="00C64C17"/>
    <w:rsid w:val="00C82AF9"/>
    <w:rsid w:val="00D46233"/>
    <w:rsid w:val="00DE4C11"/>
    <w:rsid w:val="00E62BF9"/>
    <w:rsid w:val="00ED07F3"/>
    <w:rsid w:val="00EF251B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9E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</cp:lastModifiedBy>
  <cp:revision>5</cp:revision>
  <dcterms:created xsi:type="dcterms:W3CDTF">2024-09-03T10:37:00Z</dcterms:created>
  <dcterms:modified xsi:type="dcterms:W3CDTF">2024-09-03T12:58:00Z</dcterms:modified>
</cp:coreProperties>
</file>